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2B" w:rsidRDefault="00655126" w:rsidP="00B470CA">
      <w:pPr>
        <w:jc w:val="center"/>
        <w:rPr>
          <w:b/>
          <w:sz w:val="28"/>
          <w:szCs w:val="28"/>
        </w:rPr>
      </w:pPr>
      <w:r>
        <w:rPr>
          <w:rFonts w:hint="eastAsia"/>
          <w:b/>
          <w:sz w:val="28"/>
          <w:szCs w:val="28"/>
        </w:rPr>
        <w:t>Abstract Title</w:t>
      </w:r>
    </w:p>
    <w:p w:rsidR="004F73DC" w:rsidRDefault="00650327" w:rsidP="00B470CA">
      <w:pPr>
        <w:jc w:val="center"/>
        <w:rPr>
          <w:b/>
          <w:sz w:val="28"/>
          <w:szCs w:val="28"/>
        </w:rPr>
      </w:pPr>
      <w:r>
        <w:rPr>
          <w:rFonts w:hint="eastAsia"/>
          <w:b/>
          <w:sz w:val="28"/>
          <w:szCs w:val="28"/>
        </w:rPr>
        <w:t>(Times, 14</w:t>
      </w:r>
      <w:r w:rsidR="0078287B">
        <w:rPr>
          <w:rFonts w:hint="eastAsia"/>
          <w:b/>
          <w:sz w:val="28"/>
          <w:szCs w:val="28"/>
        </w:rPr>
        <w:t>pt, bold)</w:t>
      </w:r>
    </w:p>
    <w:p w:rsidR="004F73DC" w:rsidRPr="009B677F" w:rsidRDefault="004F73DC" w:rsidP="00B470CA">
      <w:pPr>
        <w:jc w:val="center"/>
        <w:rPr>
          <w:sz w:val="28"/>
          <w:szCs w:val="28"/>
        </w:rPr>
      </w:pPr>
    </w:p>
    <w:p w:rsidR="004F73DC" w:rsidRDefault="00376081" w:rsidP="00B470CA">
      <w:pPr>
        <w:jc w:val="center"/>
        <w:rPr>
          <w:sz w:val="28"/>
          <w:szCs w:val="28"/>
          <w:vertAlign w:val="superscript"/>
        </w:rPr>
      </w:pPr>
      <w:r>
        <w:rPr>
          <w:sz w:val="28"/>
          <w:szCs w:val="28"/>
        </w:rPr>
        <w:t>Y. Iwasa</w:t>
      </w:r>
      <w:r w:rsidR="00650327">
        <w:rPr>
          <w:rFonts w:hint="eastAsia"/>
          <w:sz w:val="28"/>
          <w:szCs w:val="28"/>
          <w:vertAlign w:val="superscript"/>
        </w:rPr>
        <w:t>1</w:t>
      </w:r>
      <w:r w:rsidR="00655126">
        <w:rPr>
          <w:rFonts w:hint="eastAsia"/>
          <w:sz w:val="28"/>
          <w:szCs w:val="28"/>
        </w:rPr>
        <w:t>,</w:t>
      </w:r>
      <w:r w:rsidR="00161FB0">
        <w:rPr>
          <w:rFonts w:hint="eastAsia"/>
          <w:sz w:val="28"/>
          <w:szCs w:val="28"/>
        </w:rPr>
        <w:t xml:space="preserve"> </w:t>
      </w:r>
      <w:r w:rsidR="00D8216A">
        <w:rPr>
          <w:rFonts w:hint="eastAsia"/>
          <w:sz w:val="28"/>
          <w:szCs w:val="28"/>
        </w:rPr>
        <w:t xml:space="preserve">S. </w:t>
      </w:r>
      <w:r w:rsidR="00D8216A">
        <w:rPr>
          <w:sz w:val="28"/>
          <w:szCs w:val="28"/>
        </w:rPr>
        <w:t>Sumizu</w:t>
      </w:r>
      <w:r w:rsidR="00D8216A">
        <w:rPr>
          <w:sz w:val="28"/>
          <w:szCs w:val="28"/>
          <w:vertAlign w:val="superscript"/>
        </w:rPr>
        <w:t>1</w:t>
      </w:r>
      <w:r w:rsidR="00655126">
        <w:rPr>
          <w:rFonts w:hint="eastAsia"/>
          <w:sz w:val="28"/>
          <w:szCs w:val="28"/>
        </w:rPr>
        <w:t>,</w:t>
      </w:r>
      <w:r w:rsidR="00655126">
        <w:rPr>
          <w:sz w:val="28"/>
          <w:szCs w:val="28"/>
        </w:rPr>
        <w:t xml:space="preserve"> </w:t>
      </w:r>
      <w:r w:rsidR="004F73DC">
        <w:rPr>
          <w:rFonts w:hint="eastAsia"/>
          <w:sz w:val="28"/>
          <w:szCs w:val="28"/>
        </w:rPr>
        <w:t xml:space="preserve">and </w:t>
      </w:r>
      <w:r w:rsidR="00D8216A">
        <w:rPr>
          <w:sz w:val="28"/>
          <w:szCs w:val="28"/>
        </w:rPr>
        <w:t>T. Machida</w:t>
      </w:r>
      <w:r w:rsidR="00D8216A">
        <w:rPr>
          <w:sz w:val="28"/>
          <w:szCs w:val="28"/>
          <w:vertAlign w:val="superscript"/>
        </w:rPr>
        <w:t>2</w:t>
      </w:r>
    </w:p>
    <w:p w:rsidR="004F73DC" w:rsidRDefault="00650327" w:rsidP="00B470CA">
      <w:pPr>
        <w:jc w:val="center"/>
        <w:rPr>
          <w:sz w:val="28"/>
          <w:szCs w:val="28"/>
        </w:rPr>
      </w:pPr>
      <w:r>
        <w:rPr>
          <w:rFonts w:hint="eastAsia"/>
          <w:sz w:val="28"/>
          <w:szCs w:val="28"/>
        </w:rPr>
        <w:t>(Times, 14pt</w:t>
      </w:r>
      <w:r w:rsidR="00B12A2B">
        <w:rPr>
          <w:rFonts w:hint="eastAsia"/>
          <w:sz w:val="28"/>
          <w:szCs w:val="28"/>
        </w:rPr>
        <w:t>)</w:t>
      </w:r>
    </w:p>
    <w:p w:rsidR="00650327" w:rsidRPr="00CC05F7" w:rsidRDefault="00650327" w:rsidP="00B470CA">
      <w:pPr>
        <w:jc w:val="center"/>
        <w:rPr>
          <w:sz w:val="28"/>
          <w:szCs w:val="28"/>
        </w:rPr>
      </w:pPr>
    </w:p>
    <w:p w:rsidR="004F73DC" w:rsidRDefault="00650327" w:rsidP="00B470CA">
      <w:pPr>
        <w:jc w:val="center"/>
        <w:rPr>
          <w:i/>
        </w:rPr>
      </w:pPr>
      <w:r w:rsidRPr="00161FB0">
        <w:rPr>
          <w:rFonts w:hint="eastAsia"/>
          <w:i/>
          <w:vertAlign w:val="superscript"/>
        </w:rPr>
        <w:t>1</w:t>
      </w:r>
      <w:r w:rsidR="00655126" w:rsidRPr="00655126">
        <w:rPr>
          <w:i/>
        </w:rPr>
        <w:t>RIKEN Center for Emergent Matter Science (CEMS)</w:t>
      </w:r>
    </w:p>
    <w:p w:rsidR="00376081" w:rsidRDefault="00376081" w:rsidP="00376081">
      <w:pPr>
        <w:jc w:val="center"/>
        <w:rPr>
          <w:i/>
        </w:rPr>
      </w:pPr>
      <w:r>
        <w:rPr>
          <w:rFonts w:hint="eastAsia"/>
          <w:i/>
          <w:vertAlign w:val="superscript"/>
        </w:rPr>
        <w:t>2</w:t>
      </w:r>
      <w:r>
        <w:rPr>
          <w:i/>
        </w:rPr>
        <w:t>Institute for Industrial Science, The University of Tokyo</w:t>
      </w:r>
    </w:p>
    <w:p w:rsidR="00B96BE2" w:rsidRDefault="00D8216A" w:rsidP="00B470CA">
      <w:pPr>
        <w:jc w:val="center"/>
        <w:rPr>
          <w:i/>
        </w:rPr>
      </w:pPr>
      <w:r w:rsidRPr="00161FB0">
        <w:rPr>
          <w:rFonts w:hint="eastAsia"/>
          <w:i/>
        </w:rPr>
        <w:t xml:space="preserve"> </w:t>
      </w:r>
      <w:r w:rsidR="007E43E2" w:rsidRPr="00161FB0">
        <w:rPr>
          <w:rFonts w:hint="eastAsia"/>
          <w:i/>
        </w:rPr>
        <w:t>(Times, 12p</w:t>
      </w:r>
      <w:r w:rsidR="007E43E2">
        <w:rPr>
          <w:rFonts w:hint="eastAsia"/>
          <w:i/>
        </w:rPr>
        <w:t>t, italic</w:t>
      </w:r>
      <w:r w:rsidR="00B96BE2">
        <w:rPr>
          <w:rFonts w:hint="eastAsia"/>
          <w:i/>
        </w:rPr>
        <w:t>)</w:t>
      </w:r>
    </w:p>
    <w:p w:rsidR="004F73DC" w:rsidRDefault="004F73DC" w:rsidP="00B470CA">
      <w:pPr>
        <w:jc w:val="center"/>
        <w:rPr>
          <w:iCs/>
        </w:rPr>
      </w:pPr>
    </w:p>
    <w:p w:rsidR="00112D68" w:rsidRDefault="00756F26" w:rsidP="00756F26">
      <w:pPr>
        <w:ind w:firstLineChars="200" w:firstLine="480"/>
      </w:pPr>
      <w:r>
        <w:t>Please submit a one-page abstract in A4 format by email to the secretariat (</w:t>
      </w:r>
      <w:r w:rsidR="00C352AC">
        <w:t>cems_emer2d</w:t>
      </w:r>
      <w:r w:rsidR="00D8216A">
        <w:t>_2017</w:t>
      </w:r>
      <w:r>
        <w:t>@</w:t>
      </w:r>
      <w:r w:rsidR="00D8216A">
        <w:t>ml.</w:t>
      </w:r>
      <w:r>
        <w:t>riken.jp). The file type can be either PDF or MS-Word</w:t>
      </w:r>
      <w:r>
        <w:rPr>
          <w:rFonts w:hint="eastAsia"/>
        </w:rPr>
        <w:t>.</w:t>
      </w:r>
      <w:r>
        <w:t xml:space="preserve"> </w:t>
      </w:r>
      <w:r w:rsidR="009A766D">
        <w:t>The submission deadline is</w:t>
      </w:r>
      <w:r w:rsidR="009A766D">
        <w:rPr>
          <w:rFonts w:hint="eastAsia"/>
        </w:rPr>
        <w:t xml:space="preserve"> </w:t>
      </w:r>
      <w:r w:rsidR="00DB5CEC">
        <w:rPr>
          <w:rStyle w:val="a7"/>
        </w:rPr>
        <w:t>July</w:t>
      </w:r>
      <w:r w:rsidR="009A766D">
        <w:rPr>
          <w:rStyle w:val="a7"/>
        </w:rPr>
        <w:t xml:space="preserve"> </w:t>
      </w:r>
      <w:r w:rsidR="00DB5CEC">
        <w:rPr>
          <w:rStyle w:val="a7"/>
        </w:rPr>
        <w:t>9</w:t>
      </w:r>
      <w:r w:rsidR="00C352AC">
        <w:rPr>
          <w:rStyle w:val="a7"/>
        </w:rPr>
        <w:t>th</w:t>
      </w:r>
      <w:r w:rsidR="009A766D">
        <w:rPr>
          <w:rStyle w:val="a7"/>
        </w:rPr>
        <w:t xml:space="preserve"> </w:t>
      </w:r>
      <w:r w:rsidR="00DB5CEC">
        <w:rPr>
          <w:rStyle w:val="a7"/>
        </w:rPr>
        <w:t>2017</w:t>
      </w:r>
      <w:r w:rsidR="009A766D" w:rsidRPr="009A766D">
        <w:rPr>
          <w:rStyle w:val="a7"/>
          <w:rFonts w:hint="eastAsia"/>
          <w:b w:val="0"/>
        </w:rPr>
        <w:t>.</w:t>
      </w:r>
    </w:p>
    <w:p w:rsidR="00DB5CEC" w:rsidRDefault="00376081" w:rsidP="00B470CA">
      <w:pPr>
        <w:ind w:firstLineChars="200" w:firstLine="480"/>
      </w:pPr>
      <w:r>
        <w:rPr>
          <w:noProof/>
        </w:rPr>
        <mc:AlternateContent>
          <mc:Choice Requires="wps">
            <w:drawing>
              <wp:anchor distT="0" distB="0" distL="180340" distR="180340" simplePos="0" relativeHeight="251657216" behindDoc="0" locked="0" layoutInCell="1" allowOverlap="1" wp14:anchorId="0D3EE2BB" wp14:editId="408CDC40">
                <wp:simplePos x="0" y="0"/>
                <wp:positionH relativeFrom="column">
                  <wp:posOffset>3625215</wp:posOffset>
                </wp:positionH>
                <wp:positionV relativeFrom="paragraph">
                  <wp:posOffset>848677</wp:posOffset>
                </wp:positionV>
                <wp:extent cx="1514520" cy="919440"/>
                <wp:effectExtent l="0" t="0" r="952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520" cy="91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B9F" w:rsidRDefault="00657B9F">
                            <w:r>
                              <w:rPr>
                                <w:rFonts w:hint="eastAsia"/>
                              </w:rPr>
                              <w:t>Fig.</w:t>
                            </w:r>
                            <w:r>
                              <w:t xml:space="preserve"> </w:t>
                            </w:r>
                            <w:r>
                              <w:rPr>
                                <w:rFonts w:hint="eastAsia"/>
                              </w:rPr>
                              <w:t>1</w:t>
                            </w:r>
                            <w:r w:rsidR="00632FD4">
                              <w:t xml:space="preserve">: </w:t>
                            </w:r>
                            <w:r w:rsidR="00D73A7F">
                              <w:t>Figure Caption</w:t>
                            </w:r>
                          </w:p>
                          <w:p w:rsidR="0059240F" w:rsidRDefault="007613F2" w:rsidP="00E248AB">
                            <w:r>
                              <w:rPr>
                                <w:rFonts w:hint="eastAsia"/>
                              </w:rPr>
                              <w:t>Abstract booklets will be printed in c</w:t>
                            </w:r>
                            <w:r w:rsidR="00913B54">
                              <w:rPr>
                                <w:rFonts w:hint="eastAsia"/>
                              </w:rPr>
                              <w:t>olor</w:t>
                            </w:r>
                            <w:r>
                              <w:rPr>
                                <w:rFonts w:hint="eastAsia"/>
                              </w:rPr>
                              <w:t>.</w:t>
                            </w:r>
                          </w:p>
                          <w:p w:rsidR="00913B54" w:rsidRPr="00913B54" w:rsidRDefault="00913B54" w:rsidP="00E248AB">
                            <w:r>
                              <w:rPr>
                                <w:rFonts w:hint="eastAsia"/>
                              </w:rPr>
                              <w:t xml:space="preserve"> (Times, 12pt)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EE2BB" id="_x0000_t202" coordsize="21600,21600" o:spt="202" path="m,l,21600r21600,l21600,xe">
                <v:stroke joinstyle="miter"/>
                <v:path gradientshapeok="t" o:connecttype="rect"/>
              </v:shapetype>
              <v:shape id="Text Box 3" o:spid="_x0000_s1026" type="#_x0000_t202" style="position:absolute;left:0;text-align:left;margin-left:285.45pt;margin-top:66.8pt;width:119.25pt;height:72.4pt;z-index:25165721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" stroked="f">
                <v:textbox inset="5.85pt,.7pt,5.85pt,.7pt">
                  <w:txbxContent>
                    <w:p w:rsidR="00657B9F" w:rsidRDefault="00657B9F">
                      <w:r>
                        <w:rPr>
                          <w:rFonts w:hint="eastAsia"/>
                        </w:rPr>
                        <w:t>Fig.</w:t>
                      </w:r>
                      <w:r>
                        <w:t xml:space="preserve"> </w:t>
                      </w:r>
                      <w:r>
                        <w:rPr>
                          <w:rFonts w:hint="eastAsia"/>
                        </w:rPr>
                        <w:t>1</w:t>
                      </w:r>
                      <w:r w:rsidR="00632FD4">
                        <w:t xml:space="preserve">: </w:t>
                      </w:r>
                      <w:r w:rsidR="00D73A7F">
                        <w:t>Figure Caption</w:t>
                      </w:r>
                    </w:p>
                    <w:p w:rsidR="0059240F" w:rsidRDefault="007613F2" w:rsidP="00E248AB">
                      <w:r>
                        <w:rPr>
                          <w:rFonts w:hint="eastAsia"/>
                        </w:rPr>
                        <w:t>Abstract booklets will be printed in c</w:t>
                      </w:r>
                      <w:r w:rsidR="00913B54">
                        <w:rPr>
                          <w:rFonts w:hint="eastAsia"/>
                        </w:rPr>
                        <w:t>olor</w:t>
                      </w:r>
                      <w:r>
                        <w:rPr>
                          <w:rFonts w:hint="eastAsia"/>
                        </w:rPr>
                        <w:t>.</w:t>
                      </w:r>
                    </w:p>
                    <w:p w:rsidR="00913B54" w:rsidRPr="00913B54" w:rsidRDefault="00913B54" w:rsidP="00E248AB">
                      <w:r>
                        <w:rPr>
                          <w:rFonts w:hint="eastAsia"/>
                        </w:rPr>
                        <w:t xml:space="preserve"> (Times, 12pt)</w:t>
                      </w:r>
                    </w:p>
                  </w:txbxContent>
                </v:textbox>
                <w10:wrap type="square"/>
              </v:shape>
            </w:pict>
          </mc:Fallback>
        </mc:AlternateContent>
      </w:r>
      <w:r w:rsidRPr="00376081">
        <w:rPr>
          <w:noProof/>
        </w:rPr>
        <w:drawing>
          <wp:anchor distT="0" distB="0" distL="114300" distR="114300" simplePos="0" relativeHeight="251659264" behindDoc="0" locked="0" layoutInCell="1" allowOverlap="1" wp14:anchorId="05804A36" wp14:editId="25ABB08B">
            <wp:simplePos x="0" y="0"/>
            <wp:positionH relativeFrom="margin">
              <wp:align>right</wp:align>
            </wp:positionH>
            <wp:positionV relativeFrom="paragraph">
              <wp:posOffset>0</wp:posOffset>
            </wp:positionV>
            <wp:extent cx="1905000" cy="704850"/>
            <wp:effectExtent l="0" t="0" r="0" b="0"/>
            <wp:wrapSquare wrapText="bothSides"/>
            <wp:docPr id="105"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図 10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704850"/>
                    </a:xfrm>
                    <a:prstGeom prst="rect">
                      <a:avLst/>
                    </a:prstGeom>
                  </pic:spPr>
                </pic:pic>
              </a:graphicData>
            </a:graphic>
          </wp:anchor>
        </w:drawing>
      </w:r>
      <w:r w:rsidR="00DB5CEC">
        <w:t xml:space="preserve">During the past decade, a tremendous progress has been made on atomically thin and highly crystalline materials such as transition metal dichalcogenides (TMD), topological insulators, and Fe-based superconductors. Such a new class of 2D systems have offered large playgrounds of rich unprecedented physics and triggered the development of novel experimental and theoretical approaches (Fig. 1). </w:t>
      </w:r>
    </w:p>
    <w:p w:rsidR="0040327B" w:rsidRDefault="00DB5CEC" w:rsidP="00B470CA">
      <w:pPr>
        <w:ind w:firstLineChars="200" w:firstLine="480"/>
      </w:pPr>
      <w:r>
        <w:t xml:space="preserve">In 2015, the first Topical Meeting on “Emergent 2D Materials” was held to provide a forum for researchers from different fields of 2D materials systems. "Emergent 2D Materials 2017" aims to share the rapid development of this field since the previous meeting and to discuss the future direction of the emergent 2D materials. </w:t>
      </w:r>
    </w:p>
    <w:p w:rsidR="00DB5CEC" w:rsidRDefault="00406D60" w:rsidP="00B470CA">
      <w:pPr>
        <w:ind w:firstLineChars="200" w:firstLine="480"/>
      </w:pPr>
      <w:r w:rsidRPr="00406D60">
        <w:t>The meeting covers a broad-range of topics including topological phenomena, superconductivity, mesoscopic transport, thermoelectric properties, optical properties, and device fabrications of 2D materials.</w:t>
      </w:r>
    </w:p>
    <w:p w:rsidR="00454222" w:rsidRDefault="00454222" w:rsidP="00454222">
      <w:pPr>
        <w:ind w:firstLineChars="200" w:firstLine="480"/>
      </w:pPr>
      <w:r>
        <w:t xml:space="preserve">This </w:t>
      </w:r>
      <w:r>
        <w:rPr>
          <w:rFonts w:hint="eastAsia"/>
        </w:rPr>
        <w:t xml:space="preserve">topical </w:t>
      </w:r>
      <w:r>
        <w:t xml:space="preserve">meeting is organized by </w:t>
      </w:r>
      <w:r w:rsidR="00376081">
        <w:t>RIKEN CEMS [1]</w:t>
      </w:r>
      <w:r w:rsidR="00406D60">
        <w:t>.</w:t>
      </w:r>
    </w:p>
    <w:p w:rsidR="007E43E2" w:rsidRDefault="00454222" w:rsidP="00454222">
      <w:pPr>
        <w:ind w:firstLineChars="200" w:firstLine="480"/>
      </w:pPr>
      <w:r>
        <w:t>(Times, 12pt)</w:t>
      </w:r>
    </w:p>
    <w:p w:rsidR="004F73DC" w:rsidRDefault="004F73DC" w:rsidP="00B470CA">
      <w:pPr>
        <w:ind w:firstLineChars="50" w:firstLine="120"/>
      </w:pPr>
      <w:bookmarkStart w:id="0" w:name="_GoBack"/>
      <w:bookmarkEnd w:id="0"/>
    </w:p>
    <w:p w:rsidR="008E3BA5" w:rsidRPr="00DB5CEC" w:rsidRDefault="004F73DC" w:rsidP="00B470CA">
      <w:pPr>
        <w:ind w:firstLineChars="50" w:firstLine="120"/>
      </w:pPr>
      <w:r>
        <w:t xml:space="preserve">[1] </w:t>
      </w:r>
      <w:r w:rsidR="00D73A7F" w:rsidRPr="00D73A7F">
        <w:t>https://www.cems.riken.jp/</w:t>
      </w:r>
    </w:p>
    <w:sectPr w:rsidR="008E3BA5" w:rsidRPr="00DB5CEC" w:rsidSect="00657B9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790" w:rsidRDefault="001F4790">
      <w:r>
        <w:separator/>
      </w:r>
    </w:p>
  </w:endnote>
  <w:endnote w:type="continuationSeparator" w:id="0">
    <w:p w:rsidR="001F4790" w:rsidRDefault="001F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790" w:rsidRDefault="001F4790">
      <w:r>
        <w:separator/>
      </w:r>
    </w:p>
  </w:footnote>
  <w:footnote w:type="continuationSeparator" w:id="0">
    <w:p w:rsidR="001F4790" w:rsidRDefault="001F4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AA"/>
    <w:rsid w:val="000153DF"/>
    <w:rsid w:val="000F4A14"/>
    <w:rsid w:val="00112D68"/>
    <w:rsid w:val="00152AFD"/>
    <w:rsid w:val="00161FB0"/>
    <w:rsid w:val="001F4790"/>
    <w:rsid w:val="00222283"/>
    <w:rsid w:val="00273117"/>
    <w:rsid w:val="00296319"/>
    <w:rsid w:val="002E076D"/>
    <w:rsid w:val="00376081"/>
    <w:rsid w:val="003F7743"/>
    <w:rsid w:val="0040327B"/>
    <w:rsid w:val="00406D60"/>
    <w:rsid w:val="00454222"/>
    <w:rsid w:val="004A07AA"/>
    <w:rsid w:val="004A2868"/>
    <w:rsid w:val="004D28C0"/>
    <w:rsid w:val="004F73DC"/>
    <w:rsid w:val="005860EA"/>
    <w:rsid w:val="0059240F"/>
    <w:rsid w:val="00611584"/>
    <w:rsid w:val="00632FD4"/>
    <w:rsid w:val="00650327"/>
    <w:rsid w:val="00655126"/>
    <w:rsid w:val="00657B9F"/>
    <w:rsid w:val="006D5EE5"/>
    <w:rsid w:val="00756F26"/>
    <w:rsid w:val="007613F2"/>
    <w:rsid w:val="0078287B"/>
    <w:rsid w:val="007E43E2"/>
    <w:rsid w:val="007F5B18"/>
    <w:rsid w:val="00850B57"/>
    <w:rsid w:val="00872235"/>
    <w:rsid w:val="008846DC"/>
    <w:rsid w:val="008E3BA5"/>
    <w:rsid w:val="00913B54"/>
    <w:rsid w:val="009313C9"/>
    <w:rsid w:val="009A766D"/>
    <w:rsid w:val="009B677F"/>
    <w:rsid w:val="009E2BDE"/>
    <w:rsid w:val="00B12A2B"/>
    <w:rsid w:val="00B470CA"/>
    <w:rsid w:val="00B96BE2"/>
    <w:rsid w:val="00C352AC"/>
    <w:rsid w:val="00CC05F7"/>
    <w:rsid w:val="00CF7899"/>
    <w:rsid w:val="00D212AD"/>
    <w:rsid w:val="00D24999"/>
    <w:rsid w:val="00D45795"/>
    <w:rsid w:val="00D73A7F"/>
    <w:rsid w:val="00D8216A"/>
    <w:rsid w:val="00DB5CEC"/>
    <w:rsid w:val="00E248AB"/>
    <w:rsid w:val="00E91B06"/>
    <w:rsid w:val="00F03196"/>
    <w:rsid w:val="00F06E60"/>
    <w:rsid w:val="00FE3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D9830D-4E8C-4416-9AEF-9E0AEA85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AA"/>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3BA5"/>
    <w:pPr>
      <w:tabs>
        <w:tab w:val="center" w:pos="4252"/>
        <w:tab w:val="right" w:pos="8504"/>
      </w:tabs>
      <w:snapToGrid w:val="0"/>
    </w:pPr>
  </w:style>
  <w:style w:type="paragraph" w:styleId="a4">
    <w:name w:val="footer"/>
    <w:basedOn w:val="a"/>
    <w:rsid w:val="008E3BA5"/>
    <w:pPr>
      <w:tabs>
        <w:tab w:val="center" w:pos="4252"/>
        <w:tab w:val="right" w:pos="8504"/>
      </w:tabs>
      <w:snapToGrid w:val="0"/>
    </w:pPr>
  </w:style>
  <w:style w:type="paragraph" w:styleId="a5">
    <w:name w:val="Balloon Text"/>
    <w:basedOn w:val="a"/>
    <w:link w:val="a6"/>
    <w:rsid w:val="00657B9F"/>
    <w:rPr>
      <w:rFonts w:ascii="Arial" w:eastAsia="ＭＳ ゴシック" w:hAnsi="Arial"/>
      <w:sz w:val="18"/>
      <w:szCs w:val="18"/>
    </w:rPr>
  </w:style>
  <w:style w:type="character" w:customStyle="1" w:styleId="a6">
    <w:name w:val="吹き出し (文字)"/>
    <w:link w:val="a5"/>
    <w:rsid w:val="00657B9F"/>
    <w:rPr>
      <w:rFonts w:ascii="Arial" w:eastAsia="ＭＳ ゴシック" w:hAnsi="Arial" w:cs="Times New Roman"/>
      <w:kern w:val="2"/>
      <w:sz w:val="18"/>
      <w:szCs w:val="18"/>
    </w:rPr>
  </w:style>
  <w:style w:type="character" w:styleId="a7">
    <w:name w:val="Strong"/>
    <w:uiPriority w:val="22"/>
    <w:qFormat/>
    <w:rsid w:val="0040327B"/>
    <w:rPr>
      <w:b/>
      <w:bCs/>
    </w:rPr>
  </w:style>
  <w:style w:type="character" w:styleId="a8">
    <w:name w:val="Hyperlink"/>
    <w:rsid w:val="00112D68"/>
    <w:rPr>
      <w:color w:val="0000FF"/>
      <w:u w:val="single"/>
    </w:rPr>
  </w:style>
  <w:style w:type="character" w:styleId="a9">
    <w:name w:val="FollowedHyperlink"/>
    <w:rsid w:val="00112D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8567">
      <w:bodyDiv w:val="1"/>
      <w:marLeft w:val="0"/>
      <w:marRight w:val="0"/>
      <w:marTop w:val="0"/>
      <w:marBottom w:val="0"/>
      <w:divBdr>
        <w:top w:val="none" w:sz="0" w:space="0" w:color="auto"/>
        <w:left w:val="none" w:sz="0" w:space="0" w:color="auto"/>
        <w:bottom w:val="none" w:sz="0" w:space="0" w:color="auto"/>
        <w:right w:val="none" w:sz="0" w:space="0" w:color="auto"/>
      </w:divBdr>
    </w:div>
    <w:div w:id="1233353965">
      <w:bodyDiv w:val="1"/>
      <w:marLeft w:val="0"/>
      <w:marRight w:val="0"/>
      <w:marTop w:val="0"/>
      <w:marBottom w:val="0"/>
      <w:divBdr>
        <w:top w:val="none" w:sz="0" w:space="0" w:color="auto"/>
        <w:left w:val="none" w:sz="0" w:space="0" w:color="auto"/>
        <w:bottom w:val="none" w:sz="0" w:space="0" w:color="auto"/>
        <w:right w:val="none" w:sz="0" w:space="0" w:color="auto"/>
      </w:divBdr>
    </w:div>
    <w:div w:id="1287934255">
      <w:bodyDiv w:val="1"/>
      <w:marLeft w:val="0"/>
      <w:marRight w:val="0"/>
      <w:marTop w:val="0"/>
      <w:marBottom w:val="0"/>
      <w:divBdr>
        <w:top w:val="none" w:sz="0" w:space="0" w:color="auto"/>
        <w:left w:val="none" w:sz="0" w:space="0" w:color="auto"/>
        <w:bottom w:val="none" w:sz="0" w:space="0" w:color="auto"/>
        <w:right w:val="none" w:sz="0" w:space="0" w:color="auto"/>
      </w:divBdr>
      <w:divsChild>
        <w:div w:id="1865752944">
          <w:marLeft w:val="0"/>
          <w:marRight w:val="0"/>
          <w:marTop w:val="0"/>
          <w:marBottom w:val="0"/>
          <w:divBdr>
            <w:top w:val="none" w:sz="0" w:space="0" w:color="auto"/>
            <w:left w:val="none" w:sz="0" w:space="0" w:color="auto"/>
            <w:bottom w:val="none" w:sz="0" w:space="0" w:color="auto"/>
            <w:right w:val="none" w:sz="0" w:space="0" w:color="auto"/>
          </w:divBdr>
          <w:divsChild>
            <w:div w:id="13213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215</Words>
  <Characters>1228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CERC-ERATO Workshop</vt:lpstr>
      <vt:lpstr>CERC-ERATO Workshop</vt:lpstr>
    </vt:vector>
  </TitlesOfParts>
  <Company>RIKEN</Company>
  <LinksUpToDate>false</LinksUpToDate>
  <CharactersWithSpaces>1441</CharactersWithSpaces>
  <SharedDoc>false</SharedDoc>
  <HLinks>
    <vt:vector size="6" baseType="variant">
      <vt:variant>
        <vt:i4>1114183</vt:i4>
      </vt:variant>
      <vt:variant>
        <vt:i4>-1</vt:i4>
      </vt:variant>
      <vt:variant>
        <vt:i4>1028</vt:i4>
      </vt:variant>
      <vt:variant>
        <vt:i4>1</vt:i4>
      </vt:variant>
      <vt:variant>
        <vt:lpwstr>https://www.cems.riken.jp/topicalmeeting/oxint2015/img/oxint.png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CERC-ERATO Workshop</dc:title>
  <dc:subject/>
  <dc:creator>Jobu Matsuno</dc:creator>
  <cp:keywords/>
  <cp:lastModifiedBy>Terakura</cp:lastModifiedBy>
  <cp:revision>6</cp:revision>
  <cp:lastPrinted>2015-09-08T10:44:00Z</cp:lastPrinted>
  <dcterms:created xsi:type="dcterms:W3CDTF">2015-09-18T09:24:00Z</dcterms:created>
  <dcterms:modified xsi:type="dcterms:W3CDTF">2017-06-08T02:05:00Z</dcterms:modified>
</cp:coreProperties>
</file>